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widowControl/>
        <w:spacing w:line="360" w:lineRule="auto"/>
        <w:ind w:firstLine="0" w:firstLineChars="0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附件1：</w:t>
      </w:r>
      <w:r>
        <w:rPr>
          <w:rFonts w:hint="eastAsia" w:ascii="宋体" w:hAnsi="宋体" w:cs="宋体"/>
          <w:b/>
          <w:sz w:val="28"/>
          <w:szCs w:val="28"/>
        </w:rPr>
        <w:t>培训班课程计划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授课时间：上午：8：30——11：30；下午：14：00——17：00</w:t>
      </w:r>
    </w:p>
    <w:p>
      <w:pPr>
        <w:pStyle w:val="4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ascii="宋体" w:hAnsi="宋体"/>
          <w:b/>
          <w:color w:val="000000"/>
          <w:kern w:val="0"/>
        </w:rPr>
      </w:pPr>
      <w:r>
        <w:rPr>
          <w:rFonts w:hint="eastAsia" w:ascii="宋体" w:hAnsi="宋体"/>
          <w:b/>
          <w:color w:val="000000"/>
          <w:kern w:val="0"/>
        </w:rPr>
        <w:t>培训课程设置</w:t>
      </w:r>
    </w:p>
    <w:tbl>
      <w:tblPr>
        <w:tblStyle w:val="3"/>
        <w:tblW w:w="91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szCs w:val="30"/>
              </w:rPr>
            </w:pPr>
            <w:r>
              <w:rPr>
                <w:rFonts w:hint="eastAsia" w:ascii="宋体" w:hAnsi="宋体"/>
                <w:b/>
                <w:bCs/>
                <w:szCs w:val="30"/>
              </w:rPr>
              <w:t>日期</w:t>
            </w:r>
          </w:p>
        </w:tc>
        <w:tc>
          <w:tcPr>
            <w:tcW w:w="7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szCs w:val="30"/>
              </w:rPr>
            </w:pPr>
            <w:r>
              <w:rPr>
                <w:rFonts w:hint="eastAsia" w:ascii="宋体" w:hAnsi="宋体"/>
                <w:b/>
                <w:bCs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第1天</w:t>
            </w:r>
          </w:p>
        </w:tc>
        <w:tc>
          <w:tcPr>
            <w:tcW w:w="7727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b/>
                <w:color w:val="FF0000"/>
                <w:kern w:val="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</w:rPr>
              <w:t xml:space="preserve"> 数控机床的电气控制及原理分析</w:t>
            </w:r>
          </w:p>
          <w:p>
            <w:pPr>
              <w:pStyle w:val="4"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数控机床常用元器件的工作原理，选型及常见故障</w:t>
            </w:r>
          </w:p>
          <w:p>
            <w:pPr>
              <w:pStyle w:val="4"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数控系统的接口、相关文件的备份与恢复、常用参数的修改</w:t>
            </w:r>
          </w:p>
          <w:p>
            <w:pPr>
              <w:pStyle w:val="4"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数控机床电气控制电路分析及常见故障的处理</w:t>
            </w:r>
          </w:p>
          <w:p>
            <w:pPr>
              <w:pStyle w:val="4"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PLC的基本知识、工作原理以及相关寄存器的使用</w:t>
            </w:r>
          </w:p>
          <w:p>
            <w:pPr>
              <w:pStyle w:val="4"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rPr>
                <w:rFonts w:hint="eastAsia"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bCs/>
                <w:color w:val="000000"/>
              </w:rPr>
              <w:t>常用PLC的编写方法、标准PLC的修改及调试</w:t>
            </w:r>
          </w:p>
          <w:p>
            <w:pPr>
              <w:pStyle w:val="4"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rPr>
                <w:rFonts w:hint="eastAsia"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bCs/>
                <w:color w:val="000000"/>
              </w:rPr>
              <w:t>机床电气常见故障的分析及处理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第2天</w:t>
            </w:r>
          </w:p>
        </w:tc>
        <w:tc>
          <w:tcPr>
            <w:tcW w:w="7727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</w:rPr>
              <w:t xml:space="preserve"> 伺服驱动、变频器原理、接口参数调整及常见故障的处理</w:t>
            </w:r>
          </w:p>
          <w:p>
            <w:pPr>
              <w:spacing w:line="360" w:lineRule="auto"/>
              <w:rPr>
                <w:rFonts w:ascii="宋体" w:hAnsi="宋体"/>
                <w:bCs/>
                <w:szCs w:val="30"/>
              </w:rPr>
            </w:pPr>
            <w:r>
              <w:rPr>
                <w:rFonts w:hint="eastAsia" w:ascii="宋体" w:hAnsi="宋体"/>
                <w:bCs/>
                <w:szCs w:val="21"/>
              </w:rPr>
              <w:t>进给伺服系统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伺服系统的组成、接口电路及相关控制信号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伺服驱动的工作原理、硬件电路的分析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常用参数的含义及调整参数调试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交流伺服驱动系统的常见报警及常见故障处理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伺服电机的拆装及电机编码器的装配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主轴驱动系统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变频器的工作原理、控制接口、常用参数及调试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伺服主轴驱动系统的结构、工作原理、接口及参数设置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主轴定向的实现、主轴转速的调整、攻丝、车螺纹常见问题及处理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szCs w:val="21"/>
              </w:rPr>
              <w:t>主轴驱动系统常见报警及处理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第3天</w:t>
            </w:r>
          </w:p>
        </w:tc>
        <w:tc>
          <w:tcPr>
            <w:tcW w:w="7727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</w:rPr>
              <w:t>数控机床升级改造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8型系统基础知识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华中数控主打系统型号及应用。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8型系统硬件结构及连接、8型数控系统接口及管脚定义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华中数控HNC-8型系统PLC梯形图基本原理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PLC文件的加载与备份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华中数控HNC-8型系统PLC梯形图F、G定义及应用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逻辑关系编写、功能模块使用、梯形图子程序调用实训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案例分析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华中数控HNC-8型系统典型车床、铣床电气原理及设计</w:t>
            </w:r>
          </w:p>
          <w:p>
            <w:pPr>
              <w:pStyle w:val="4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szCs w:val="21"/>
              </w:rPr>
              <w:t>华中数控HNC-8型系统典型电气系统的改造连接及案例分析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第4天</w:t>
            </w:r>
          </w:p>
        </w:tc>
        <w:tc>
          <w:tcPr>
            <w:tcW w:w="772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机电联调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全闭环的参数设置及调试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参考点的确定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机床性能调试及参数优化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其他功能的调试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机床精度检测、精度补偿及试切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数控机床精度常用检测工具以及使用方法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数控机床的相关精度及检测方法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数控机床反向间隙、螺距误差的测量及补偿方法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数控机床精度检测及反向间隙、螺距误差补偿的实训。</w:t>
            </w:r>
          </w:p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hint="eastAsia"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数控机床检测数据的处理及各精度的计算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第5天</w:t>
            </w:r>
          </w:p>
        </w:tc>
        <w:tc>
          <w:tcPr>
            <w:tcW w:w="772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840"/>
              </w:tabs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参观考察</w:t>
            </w:r>
          </w:p>
        </w:tc>
      </w:tr>
    </w:tbl>
    <w:p>
      <w:pPr>
        <w:snapToGrid w:val="0"/>
        <w:spacing w:line="360" w:lineRule="auto"/>
        <w:ind w:left="6090" w:leftChars="200" w:right="480" w:hanging="5670" w:hangingChars="2700"/>
        <w:jc w:val="left"/>
        <w:rPr>
          <w:rFonts w:hint="eastAsia" w:ascii="宋体" w:hAnsi="宋体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">
    <w:nsid w:val="0000000C"/>
    <w:multiLevelType w:val="multilevel"/>
    <w:tmpl w:val="0000000C"/>
    <w:lvl w:ilvl="0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6">
    <w:nsid w:val="00000006"/>
    <w:multiLevelType w:val="multilevel"/>
    <w:tmpl w:val="00000006"/>
    <w:lvl w:ilvl="0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>
    <w:nsid w:val="00000007"/>
    <w:multiLevelType w:val="multilevel"/>
    <w:tmpl w:val="00000007"/>
    <w:lvl w:ilvl="0" w:tentative="1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00000002"/>
    <w:lvl w:ilvl="0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00000004"/>
    <w:multiLevelType w:val="multilevel"/>
    <w:tmpl w:val="00000004"/>
    <w:lvl w:ilvl="0" w:tentative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630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i</cp:lastModifiedBy>
  <dcterms:modified xsi:type="dcterms:W3CDTF">2016-03-09T03:38:50Z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